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D319" w14:textId="77777777" w:rsidR="009473FB" w:rsidRDefault="00E6348E" w:rsidP="00E6348E">
      <w:pPr>
        <w:jc w:val="center"/>
        <w:rPr>
          <w:rFonts w:ascii="Bahnschrift Condensed" w:hAnsi="Bahnschrift Condensed"/>
          <w:sz w:val="36"/>
          <w:szCs w:val="36"/>
          <w:lang w:val="en-US"/>
        </w:rPr>
      </w:pPr>
      <w:r w:rsidRPr="00E6348E">
        <w:rPr>
          <w:rFonts w:ascii="Bahnschrift Condensed" w:hAnsi="Bahnschrift Condensed"/>
          <w:sz w:val="36"/>
          <w:szCs w:val="36"/>
          <w:lang w:val="en-US"/>
        </w:rPr>
        <w:t>Burnout: How self-awareness can help you manage your stress</w:t>
      </w:r>
    </w:p>
    <w:p w14:paraId="38EC508E" w14:textId="77777777" w:rsidR="00E6348E" w:rsidRDefault="00E6348E" w:rsidP="00E6348E">
      <w:pPr>
        <w:rPr>
          <w:rFonts w:cstheme="minorHAnsi"/>
          <w:sz w:val="24"/>
          <w:szCs w:val="24"/>
          <w:lang w:val="en-US"/>
        </w:rPr>
      </w:pPr>
    </w:p>
    <w:p w14:paraId="5CDB35C5" w14:textId="77777777" w:rsidR="00E6348E" w:rsidRDefault="002F4F3C" w:rsidP="00E6348E">
      <w:pPr>
        <w:rPr>
          <w:rFonts w:cstheme="minorHAnsi"/>
          <w:b/>
          <w:bCs/>
          <w:sz w:val="24"/>
          <w:szCs w:val="24"/>
          <w:lang w:val="en-US"/>
        </w:rPr>
      </w:pPr>
      <w:r>
        <w:rPr>
          <w:rFonts w:cstheme="minorHAnsi"/>
          <w:b/>
          <w:bCs/>
          <w:sz w:val="24"/>
          <w:szCs w:val="24"/>
          <w:lang w:val="en-US"/>
        </w:rPr>
        <w:t>What is</w:t>
      </w:r>
      <w:r w:rsidR="00E6348E" w:rsidRPr="00E6348E">
        <w:rPr>
          <w:rFonts w:cstheme="minorHAnsi"/>
          <w:b/>
          <w:bCs/>
          <w:sz w:val="24"/>
          <w:szCs w:val="24"/>
          <w:lang w:val="en-US"/>
        </w:rPr>
        <w:t xml:space="preserve"> Burnout</w:t>
      </w:r>
      <w:r>
        <w:rPr>
          <w:rFonts w:cstheme="minorHAnsi"/>
          <w:b/>
          <w:bCs/>
          <w:sz w:val="24"/>
          <w:szCs w:val="24"/>
          <w:lang w:val="en-US"/>
        </w:rPr>
        <w:t>?</w:t>
      </w:r>
    </w:p>
    <w:p w14:paraId="60AAACC4" w14:textId="77777777" w:rsidR="00E6348E" w:rsidRDefault="002F4F3C" w:rsidP="002F4F3C">
      <w:pPr>
        <w:pStyle w:val="ListParagraph"/>
        <w:numPr>
          <w:ilvl w:val="0"/>
          <w:numId w:val="1"/>
        </w:numPr>
        <w:rPr>
          <w:rFonts w:cstheme="minorHAnsi"/>
          <w:sz w:val="24"/>
          <w:szCs w:val="24"/>
          <w:lang w:val="en-US"/>
        </w:rPr>
      </w:pPr>
      <w:r>
        <w:rPr>
          <w:rFonts w:cstheme="minorHAnsi"/>
          <w:sz w:val="24"/>
          <w:szCs w:val="24"/>
          <w:lang w:val="en-US"/>
        </w:rPr>
        <w:t>Emotional exhaustion.</w:t>
      </w:r>
    </w:p>
    <w:p w14:paraId="0EB2D21E" w14:textId="77777777" w:rsidR="002F4F3C" w:rsidRDefault="002F4F3C" w:rsidP="002F4F3C">
      <w:pPr>
        <w:pStyle w:val="ListParagraph"/>
        <w:numPr>
          <w:ilvl w:val="0"/>
          <w:numId w:val="1"/>
        </w:numPr>
        <w:rPr>
          <w:rFonts w:cstheme="minorHAnsi"/>
          <w:sz w:val="24"/>
          <w:szCs w:val="24"/>
          <w:lang w:val="en-US"/>
        </w:rPr>
      </w:pPr>
      <w:r>
        <w:rPr>
          <w:rFonts w:cstheme="minorHAnsi"/>
          <w:sz w:val="24"/>
          <w:szCs w:val="24"/>
          <w:lang w:val="en-US"/>
        </w:rPr>
        <w:t>Depersonalization.</w:t>
      </w:r>
    </w:p>
    <w:p w14:paraId="7D33867C" w14:textId="77777777" w:rsidR="002F4F3C" w:rsidRDefault="002F4F3C" w:rsidP="002F4F3C">
      <w:pPr>
        <w:pStyle w:val="ListParagraph"/>
        <w:numPr>
          <w:ilvl w:val="0"/>
          <w:numId w:val="1"/>
        </w:numPr>
        <w:rPr>
          <w:rFonts w:cstheme="minorHAnsi"/>
          <w:sz w:val="24"/>
          <w:szCs w:val="24"/>
          <w:lang w:val="en-US"/>
        </w:rPr>
      </w:pPr>
      <w:r>
        <w:rPr>
          <w:rFonts w:cstheme="minorHAnsi"/>
          <w:sz w:val="24"/>
          <w:szCs w:val="24"/>
          <w:lang w:val="en-US"/>
        </w:rPr>
        <w:t xml:space="preserve">Decreased sense of accomplishment. </w:t>
      </w:r>
    </w:p>
    <w:p w14:paraId="3CBB4F17" w14:textId="77777777" w:rsidR="002F4F3C" w:rsidRPr="002F4F3C" w:rsidRDefault="002F4F3C" w:rsidP="002F4F3C">
      <w:pPr>
        <w:pStyle w:val="ListParagraph"/>
        <w:rPr>
          <w:rFonts w:cstheme="minorHAnsi"/>
          <w:i/>
          <w:iCs/>
          <w:sz w:val="24"/>
          <w:szCs w:val="24"/>
          <w:lang w:val="en-US"/>
        </w:rPr>
      </w:pPr>
      <w:r w:rsidRPr="002F4F3C">
        <w:rPr>
          <w:rFonts w:cstheme="minorHAnsi"/>
          <w:i/>
          <w:iCs/>
          <w:sz w:val="24"/>
          <w:szCs w:val="24"/>
          <w:lang w:val="en-US"/>
        </w:rPr>
        <w:t>(Freudenberger, 1975)</w:t>
      </w:r>
    </w:p>
    <w:p w14:paraId="78D5EB8F" w14:textId="20C3DBBE" w:rsidR="002F4F3C" w:rsidRDefault="002F4F3C" w:rsidP="002F4F3C">
      <w:pPr>
        <w:rPr>
          <w:rFonts w:cstheme="minorHAnsi"/>
          <w:sz w:val="24"/>
          <w:szCs w:val="24"/>
          <w:lang w:val="en-US"/>
        </w:rPr>
      </w:pPr>
      <w:r>
        <w:rPr>
          <w:rFonts w:cstheme="minorHAnsi"/>
          <w:sz w:val="24"/>
          <w:szCs w:val="24"/>
          <w:lang w:val="en-US"/>
        </w:rPr>
        <w:t xml:space="preserve">Common Signs: </w:t>
      </w:r>
      <w:r w:rsidR="00836F92">
        <w:rPr>
          <w:rFonts w:cstheme="minorHAnsi"/>
          <w:sz w:val="24"/>
          <w:szCs w:val="24"/>
          <w:lang w:val="en-US"/>
        </w:rPr>
        <w:t xml:space="preserve">Feeling tired, drained, helpless, cynical, negative. We may feel detached, numb, overwhelmed, ill. </w:t>
      </w:r>
      <w:proofErr w:type="spellStart"/>
      <w:r w:rsidR="00836F92">
        <w:rPr>
          <w:rFonts w:cstheme="minorHAnsi"/>
          <w:sz w:val="24"/>
          <w:szCs w:val="24"/>
          <w:lang w:val="en-US"/>
        </w:rPr>
        <w:t>Behaviourally</w:t>
      </w:r>
      <w:proofErr w:type="spellEnd"/>
      <w:r w:rsidR="00836F92">
        <w:rPr>
          <w:rFonts w:cstheme="minorHAnsi"/>
          <w:sz w:val="24"/>
          <w:szCs w:val="24"/>
          <w:lang w:val="en-US"/>
        </w:rPr>
        <w:t>, we may procrastinate, avoid, overreact, retreat</w:t>
      </w:r>
      <w:r w:rsidR="006928BA">
        <w:rPr>
          <w:rFonts w:cstheme="minorHAnsi"/>
          <w:sz w:val="24"/>
          <w:szCs w:val="24"/>
          <w:lang w:val="en-US"/>
        </w:rPr>
        <w:t>, escape</w:t>
      </w:r>
      <w:r w:rsidR="00F82DDC">
        <w:rPr>
          <w:rFonts w:cstheme="minorHAnsi"/>
          <w:sz w:val="24"/>
          <w:szCs w:val="24"/>
          <w:lang w:val="en-US"/>
        </w:rPr>
        <w:t>.</w:t>
      </w:r>
    </w:p>
    <w:p w14:paraId="4FF88DCE" w14:textId="287E47C5" w:rsidR="00F82DDC" w:rsidRPr="00836F92" w:rsidRDefault="00453096" w:rsidP="002F4F3C">
      <w:pPr>
        <w:rPr>
          <w:rFonts w:cstheme="minorHAnsi"/>
          <w:sz w:val="24"/>
          <w:szCs w:val="24"/>
          <w:lang w:val="en-GB"/>
        </w:rPr>
      </w:pPr>
      <w:r>
        <w:rPr>
          <w:rFonts w:cstheme="minorHAnsi"/>
          <w:sz w:val="24"/>
          <w:szCs w:val="24"/>
          <w:lang w:val="en-US"/>
        </w:rPr>
        <w:t xml:space="preserve">Burnout is sometimes about our </w:t>
      </w:r>
      <w:r w:rsidR="006757AD">
        <w:rPr>
          <w:rFonts w:cstheme="minorHAnsi"/>
          <w:sz w:val="24"/>
          <w:szCs w:val="24"/>
          <w:lang w:val="en-US"/>
        </w:rPr>
        <w:t xml:space="preserve">individual </w:t>
      </w:r>
      <w:r>
        <w:rPr>
          <w:rFonts w:cstheme="minorHAnsi"/>
          <w:sz w:val="24"/>
          <w:szCs w:val="24"/>
          <w:lang w:val="en-US"/>
        </w:rPr>
        <w:t xml:space="preserve">perceptions of a situation; our values and our emotional investment. </w:t>
      </w:r>
    </w:p>
    <w:p w14:paraId="273DD7F1" w14:textId="77777777" w:rsidR="007C0883" w:rsidRDefault="007C0883" w:rsidP="00E6348E">
      <w:pPr>
        <w:rPr>
          <w:rFonts w:cstheme="minorHAnsi"/>
          <w:b/>
          <w:bCs/>
          <w:sz w:val="24"/>
          <w:szCs w:val="24"/>
          <w:lang w:val="en-US"/>
        </w:rPr>
      </w:pPr>
    </w:p>
    <w:p w14:paraId="41BAD4B8" w14:textId="2CCF495A" w:rsidR="00E6348E" w:rsidRDefault="00E6348E" w:rsidP="00E6348E">
      <w:pPr>
        <w:rPr>
          <w:rFonts w:cstheme="minorHAnsi"/>
          <w:b/>
          <w:bCs/>
          <w:sz w:val="24"/>
          <w:szCs w:val="24"/>
          <w:lang w:val="en-US"/>
        </w:rPr>
      </w:pPr>
      <w:r w:rsidRPr="00E6348E">
        <w:rPr>
          <w:rFonts w:cstheme="minorHAnsi"/>
          <w:b/>
          <w:bCs/>
          <w:sz w:val="24"/>
          <w:szCs w:val="24"/>
          <w:lang w:val="en-US"/>
        </w:rPr>
        <w:t>Stress versus Stressors</w:t>
      </w:r>
    </w:p>
    <w:p w14:paraId="377F75C7" w14:textId="77777777" w:rsidR="002F4F3C" w:rsidRDefault="002F4F3C" w:rsidP="00E6348E">
      <w:pPr>
        <w:rPr>
          <w:rFonts w:cstheme="minorHAnsi"/>
          <w:sz w:val="24"/>
          <w:szCs w:val="24"/>
          <w:lang w:val="en-US"/>
        </w:rPr>
      </w:pPr>
      <w:r>
        <w:rPr>
          <w:rFonts w:cstheme="minorHAnsi"/>
          <w:sz w:val="24"/>
          <w:szCs w:val="24"/>
          <w:lang w:val="en-US"/>
        </w:rPr>
        <w:t>“Emotions are tunnels. If you go all the way through them, you get to the light at the end. Exhaustion happens when we get stuck in an emotion”</w:t>
      </w:r>
    </w:p>
    <w:p w14:paraId="2FD63274" w14:textId="77777777" w:rsidR="002F4F3C" w:rsidRDefault="002F4F3C" w:rsidP="00E6348E">
      <w:pPr>
        <w:rPr>
          <w:rFonts w:cstheme="minorHAnsi"/>
          <w:i/>
          <w:iCs/>
          <w:sz w:val="24"/>
          <w:szCs w:val="24"/>
          <w:lang w:val="en-US"/>
        </w:rPr>
      </w:pPr>
      <w:r w:rsidRPr="002F4F3C">
        <w:rPr>
          <w:rFonts w:cstheme="minorHAnsi"/>
          <w:i/>
          <w:iCs/>
          <w:sz w:val="24"/>
          <w:szCs w:val="24"/>
          <w:lang w:val="en-US"/>
        </w:rPr>
        <w:t xml:space="preserve">(Emily &amp; Amelia </w:t>
      </w:r>
      <w:proofErr w:type="spellStart"/>
      <w:r w:rsidRPr="002F4F3C">
        <w:rPr>
          <w:rFonts w:cstheme="minorHAnsi"/>
          <w:i/>
          <w:iCs/>
          <w:sz w:val="24"/>
          <w:szCs w:val="24"/>
          <w:lang w:val="en-US"/>
        </w:rPr>
        <w:t>Nagoski</w:t>
      </w:r>
      <w:proofErr w:type="spellEnd"/>
      <w:r w:rsidRPr="002F4F3C">
        <w:rPr>
          <w:rFonts w:cstheme="minorHAnsi"/>
          <w:i/>
          <w:iCs/>
          <w:sz w:val="24"/>
          <w:szCs w:val="24"/>
          <w:lang w:val="en-US"/>
        </w:rPr>
        <w:t>, 2020)</w:t>
      </w:r>
    </w:p>
    <w:p w14:paraId="475A59D7" w14:textId="77777777" w:rsidR="007E1D3C" w:rsidRPr="007E1D3C" w:rsidRDefault="007E1D3C" w:rsidP="00E6348E">
      <w:pPr>
        <w:rPr>
          <w:rFonts w:cstheme="minorHAnsi"/>
          <w:sz w:val="24"/>
          <w:szCs w:val="24"/>
          <w:lang w:val="en-US"/>
        </w:rPr>
      </w:pPr>
      <w:r>
        <w:rPr>
          <w:rFonts w:cstheme="minorHAnsi"/>
          <w:sz w:val="24"/>
          <w:szCs w:val="24"/>
          <w:lang w:val="en-US"/>
        </w:rPr>
        <w:t xml:space="preserve">We have to identify our stressors and deal with them in the best possible way; but sometimes stressors are out of our control. In this case, we need to manage the stress itself. Suppressing feelings can lead to significant symptoms. Having an awareness of how our body and mind respond to stress can help us deal with it. </w:t>
      </w:r>
    </w:p>
    <w:p w14:paraId="703574CE" w14:textId="77777777" w:rsidR="002F4F3C" w:rsidRDefault="007E1D3C" w:rsidP="00E6348E">
      <w:pPr>
        <w:rPr>
          <w:rFonts w:cstheme="minorHAnsi"/>
          <w:sz w:val="24"/>
          <w:szCs w:val="24"/>
          <w:lang w:val="en-US"/>
        </w:rPr>
      </w:pPr>
      <w:r>
        <w:rPr>
          <w:rFonts w:cstheme="minorHAnsi"/>
          <w:sz w:val="24"/>
          <w:szCs w:val="24"/>
          <w:lang w:val="en-US"/>
        </w:rPr>
        <w:t xml:space="preserve">Four threats to the brain and our nervous system: </w:t>
      </w:r>
    </w:p>
    <w:p w14:paraId="4DCEEBA9" w14:textId="77777777" w:rsidR="007E1D3C" w:rsidRDefault="007E1D3C" w:rsidP="007E1D3C">
      <w:pPr>
        <w:pStyle w:val="ListParagraph"/>
        <w:numPr>
          <w:ilvl w:val="0"/>
          <w:numId w:val="2"/>
        </w:numPr>
        <w:rPr>
          <w:rFonts w:cstheme="minorHAnsi"/>
          <w:sz w:val="24"/>
          <w:szCs w:val="24"/>
          <w:lang w:val="en-US"/>
        </w:rPr>
      </w:pPr>
      <w:r>
        <w:rPr>
          <w:rFonts w:cstheme="minorHAnsi"/>
          <w:sz w:val="24"/>
          <w:szCs w:val="24"/>
          <w:lang w:val="en-US"/>
        </w:rPr>
        <w:t>Physical threat, safety risk and pain</w:t>
      </w:r>
    </w:p>
    <w:p w14:paraId="163390BB" w14:textId="77777777" w:rsidR="007E1D3C" w:rsidRDefault="007E1D3C" w:rsidP="007E1D3C">
      <w:pPr>
        <w:pStyle w:val="ListParagraph"/>
        <w:numPr>
          <w:ilvl w:val="0"/>
          <w:numId w:val="2"/>
        </w:numPr>
        <w:rPr>
          <w:rFonts w:cstheme="minorHAnsi"/>
          <w:sz w:val="24"/>
          <w:szCs w:val="24"/>
          <w:lang w:val="en-US"/>
        </w:rPr>
      </w:pPr>
      <w:r>
        <w:rPr>
          <w:rFonts w:cstheme="minorHAnsi"/>
          <w:sz w:val="24"/>
          <w:szCs w:val="24"/>
          <w:lang w:val="en-US"/>
        </w:rPr>
        <w:t>Perceptions into the unknown</w:t>
      </w:r>
    </w:p>
    <w:p w14:paraId="534423B5" w14:textId="77777777" w:rsidR="007E1D3C" w:rsidRDefault="007E1D3C" w:rsidP="007E1D3C">
      <w:pPr>
        <w:pStyle w:val="ListParagraph"/>
        <w:numPr>
          <w:ilvl w:val="0"/>
          <w:numId w:val="2"/>
        </w:numPr>
        <w:rPr>
          <w:rFonts w:cstheme="minorHAnsi"/>
          <w:sz w:val="24"/>
          <w:szCs w:val="24"/>
          <w:lang w:val="en-US"/>
        </w:rPr>
      </w:pPr>
      <w:r>
        <w:rPr>
          <w:rFonts w:cstheme="minorHAnsi"/>
          <w:sz w:val="24"/>
          <w:szCs w:val="24"/>
          <w:lang w:val="en-US"/>
        </w:rPr>
        <w:t>Incongruence in the environment</w:t>
      </w:r>
    </w:p>
    <w:p w14:paraId="781AC56B" w14:textId="77777777" w:rsidR="007E1D3C" w:rsidRPr="007E1D3C" w:rsidRDefault="007E1D3C" w:rsidP="007E1D3C">
      <w:pPr>
        <w:pStyle w:val="ListParagraph"/>
        <w:numPr>
          <w:ilvl w:val="0"/>
          <w:numId w:val="2"/>
        </w:numPr>
        <w:rPr>
          <w:rFonts w:cstheme="minorHAnsi"/>
          <w:sz w:val="24"/>
          <w:szCs w:val="24"/>
          <w:lang w:val="en-US"/>
        </w:rPr>
      </w:pPr>
      <w:r>
        <w:rPr>
          <w:rFonts w:cstheme="minorHAnsi"/>
          <w:sz w:val="24"/>
          <w:szCs w:val="24"/>
          <w:lang w:val="en-US"/>
        </w:rPr>
        <w:t>‘</w:t>
      </w:r>
      <w:proofErr w:type="spellStart"/>
      <w:r>
        <w:rPr>
          <w:rFonts w:cstheme="minorHAnsi"/>
          <w:sz w:val="24"/>
          <w:szCs w:val="24"/>
          <w:lang w:val="en-US"/>
        </w:rPr>
        <w:t>Shoulds</w:t>
      </w:r>
      <w:proofErr w:type="spellEnd"/>
      <w:r>
        <w:rPr>
          <w:rFonts w:cstheme="minorHAnsi"/>
          <w:sz w:val="24"/>
          <w:szCs w:val="24"/>
          <w:lang w:val="en-US"/>
        </w:rPr>
        <w:t>’ and unrealistic expectations</w:t>
      </w:r>
    </w:p>
    <w:p w14:paraId="3614A4F0" w14:textId="77777777" w:rsidR="007E1D3C" w:rsidRPr="007E1D3C" w:rsidRDefault="007E1D3C" w:rsidP="00E6348E">
      <w:pPr>
        <w:rPr>
          <w:rFonts w:cstheme="minorHAnsi"/>
          <w:i/>
          <w:iCs/>
          <w:sz w:val="24"/>
          <w:szCs w:val="24"/>
          <w:lang w:val="en-US"/>
        </w:rPr>
      </w:pPr>
      <w:r w:rsidRPr="007E1D3C">
        <w:rPr>
          <w:rFonts w:cstheme="minorHAnsi"/>
          <w:i/>
          <w:iCs/>
          <w:sz w:val="24"/>
          <w:szCs w:val="24"/>
          <w:lang w:val="en-US"/>
        </w:rPr>
        <w:t>(Lisa Dion, Synergetic Play Therapy)</w:t>
      </w:r>
    </w:p>
    <w:p w14:paraId="510869D2" w14:textId="2C6DDFFA" w:rsidR="00E6348E" w:rsidRDefault="00866C22" w:rsidP="00E6348E">
      <w:pPr>
        <w:rPr>
          <w:rFonts w:cstheme="minorHAnsi"/>
          <w:sz w:val="24"/>
          <w:szCs w:val="24"/>
          <w:lang w:val="en-US"/>
        </w:rPr>
      </w:pPr>
      <w:r>
        <w:rPr>
          <w:rFonts w:cstheme="minorHAnsi"/>
          <w:sz w:val="24"/>
          <w:szCs w:val="24"/>
          <w:lang w:val="en-US"/>
        </w:rPr>
        <w:t xml:space="preserve">We can use the ‘5 Whys’ technique to run through problems we are unsure about. </w:t>
      </w:r>
    </w:p>
    <w:p w14:paraId="4B880436" w14:textId="5269BCCB" w:rsidR="007C0883" w:rsidRDefault="007C0883" w:rsidP="00E6348E">
      <w:pPr>
        <w:rPr>
          <w:rFonts w:cstheme="minorHAnsi"/>
          <w:i/>
          <w:iCs/>
          <w:sz w:val="24"/>
          <w:szCs w:val="24"/>
          <w:lang w:val="en-US"/>
        </w:rPr>
      </w:pPr>
      <w:r w:rsidRPr="007C0883">
        <w:rPr>
          <w:rFonts w:cstheme="minorHAnsi"/>
          <w:i/>
          <w:iCs/>
          <w:sz w:val="24"/>
          <w:szCs w:val="24"/>
          <w:lang w:val="en-US"/>
        </w:rPr>
        <w:t>(Ohno, 1988)</w:t>
      </w:r>
    </w:p>
    <w:p w14:paraId="6F265672" w14:textId="77777777" w:rsidR="007C0883" w:rsidRPr="007C0883" w:rsidRDefault="007C0883" w:rsidP="00E6348E">
      <w:pPr>
        <w:rPr>
          <w:rFonts w:cstheme="minorHAnsi"/>
          <w:i/>
          <w:iCs/>
          <w:sz w:val="24"/>
          <w:szCs w:val="24"/>
          <w:lang w:val="en-US"/>
        </w:rPr>
      </w:pPr>
    </w:p>
    <w:p w14:paraId="4AD086F0" w14:textId="77777777" w:rsidR="00E6348E" w:rsidRDefault="00E6348E" w:rsidP="00E6348E">
      <w:pPr>
        <w:rPr>
          <w:rFonts w:cstheme="minorHAnsi"/>
          <w:b/>
          <w:bCs/>
          <w:sz w:val="24"/>
          <w:szCs w:val="24"/>
          <w:lang w:val="en-US"/>
        </w:rPr>
      </w:pPr>
      <w:r w:rsidRPr="00E6348E">
        <w:rPr>
          <w:rFonts w:cstheme="minorHAnsi"/>
          <w:b/>
          <w:bCs/>
          <w:sz w:val="24"/>
          <w:szCs w:val="24"/>
          <w:lang w:val="en-US"/>
        </w:rPr>
        <w:lastRenderedPageBreak/>
        <w:t>The Window of Tolerance</w:t>
      </w:r>
    </w:p>
    <w:p w14:paraId="3CD5835F" w14:textId="77777777" w:rsidR="00E6348E" w:rsidRDefault="00E6348E" w:rsidP="00E6348E">
      <w:pPr>
        <w:rPr>
          <w:rFonts w:cstheme="minorHAnsi"/>
          <w:sz w:val="24"/>
          <w:szCs w:val="24"/>
          <w:lang w:val="en-US"/>
        </w:rPr>
      </w:pPr>
      <w:r>
        <w:rPr>
          <w:rFonts w:cstheme="minorHAnsi"/>
          <w:sz w:val="24"/>
          <w:szCs w:val="24"/>
          <w:lang w:val="en-US"/>
        </w:rPr>
        <w:t>A concept developed by Dr Daniel Siegel, 1999.</w:t>
      </w:r>
    </w:p>
    <w:p w14:paraId="661DB9B6" w14:textId="77777777" w:rsidR="00E6348E" w:rsidRDefault="00E6348E" w:rsidP="00E6348E">
      <w:pPr>
        <w:rPr>
          <w:rFonts w:cstheme="minorHAnsi"/>
          <w:sz w:val="24"/>
          <w:szCs w:val="24"/>
          <w:lang w:val="en-US"/>
        </w:rPr>
      </w:pPr>
      <w:r>
        <w:rPr>
          <w:rFonts w:cstheme="minorHAnsi"/>
          <w:sz w:val="24"/>
          <w:szCs w:val="24"/>
          <w:lang w:val="en-US"/>
        </w:rPr>
        <w:t xml:space="preserve">When we are within our window of tolerance, we feel regulated; we are able to learn, manage low level </w:t>
      </w:r>
      <w:r w:rsidR="00BF63FB">
        <w:rPr>
          <w:rFonts w:cstheme="minorHAnsi"/>
          <w:sz w:val="24"/>
          <w:szCs w:val="24"/>
          <w:lang w:val="en-US"/>
        </w:rPr>
        <w:t xml:space="preserve">stress, relate well with others and play and relax. This is an ‘optimal zone of arousal’. </w:t>
      </w:r>
    </w:p>
    <w:p w14:paraId="1D6A7208" w14:textId="77777777" w:rsidR="00BF63FB" w:rsidRDefault="00BF63FB" w:rsidP="00E6348E">
      <w:pPr>
        <w:rPr>
          <w:rFonts w:cstheme="minorHAnsi"/>
          <w:sz w:val="24"/>
          <w:szCs w:val="24"/>
          <w:lang w:val="en-US"/>
        </w:rPr>
      </w:pPr>
      <w:r>
        <w:rPr>
          <w:rFonts w:cstheme="minorHAnsi"/>
          <w:sz w:val="24"/>
          <w:szCs w:val="24"/>
          <w:lang w:val="en-US"/>
        </w:rPr>
        <w:t xml:space="preserve">Either side of the window is a state of dysregulation: hyper or hypo arousal, where our nervous system is in charge and our executive functions are often hijacked. </w:t>
      </w:r>
    </w:p>
    <w:p w14:paraId="17A55A80" w14:textId="77777777" w:rsidR="00BF63FB" w:rsidRDefault="00BF63FB" w:rsidP="00E6348E">
      <w:pPr>
        <w:rPr>
          <w:rFonts w:cstheme="minorHAnsi"/>
          <w:sz w:val="24"/>
          <w:szCs w:val="24"/>
          <w:lang w:val="en-US"/>
        </w:rPr>
      </w:pPr>
      <w:r>
        <w:rPr>
          <w:rFonts w:cstheme="minorHAnsi"/>
          <w:sz w:val="24"/>
          <w:szCs w:val="24"/>
          <w:lang w:val="en-US"/>
        </w:rPr>
        <w:t>Hyper-arousal may look and feel like: Overwhelm, hyperactivity, emotional flooding, stress, anxiety, short temperedness, unsettled, disorganized, panicked.</w:t>
      </w:r>
    </w:p>
    <w:p w14:paraId="3D8D9FD1" w14:textId="77777777" w:rsidR="00BF63FB" w:rsidRDefault="00BF63FB" w:rsidP="00E6348E">
      <w:pPr>
        <w:rPr>
          <w:rFonts w:cstheme="minorHAnsi"/>
          <w:sz w:val="24"/>
          <w:szCs w:val="24"/>
          <w:lang w:val="en-US"/>
        </w:rPr>
      </w:pPr>
      <w:r>
        <w:rPr>
          <w:rFonts w:cstheme="minorHAnsi"/>
          <w:sz w:val="24"/>
          <w:szCs w:val="24"/>
          <w:lang w:val="en-US"/>
        </w:rPr>
        <w:t xml:space="preserve">Hypo-arousal may look and feel like: </w:t>
      </w:r>
      <w:r w:rsidR="002F4F3C">
        <w:rPr>
          <w:rFonts w:cstheme="minorHAnsi"/>
          <w:sz w:val="24"/>
          <w:szCs w:val="24"/>
          <w:lang w:val="en-US"/>
        </w:rPr>
        <w:t>Disconnection, shut down, comfort seeking, zoned out, tired, exhausted, numb, depressed, ashamed.</w:t>
      </w:r>
    </w:p>
    <w:p w14:paraId="7D38DB0E" w14:textId="77777777" w:rsidR="00836F92" w:rsidRDefault="002F4F3C" w:rsidP="00E6348E">
      <w:pPr>
        <w:rPr>
          <w:rFonts w:cstheme="minorHAnsi"/>
          <w:sz w:val="24"/>
          <w:szCs w:val="24"/>
          <w:lang w:val="en-US"/>
        </w:rPr>
      </w:pPr>
      <w:r>
        <w:rPr>
          <w:rFonts w:cstheme="minorHAnsi"/>
          <w:sz w:val="24"/>
          <w:szCs w:val="24"/>
          <w:lang w:val="en-US"/>
        </w:rPr>
        <w:t>Many of us move up and down in the window throughout each day, but if you find yourself repeatedly in hyper or hypo arousal, then it’s time to think about what support you need. Sometimes hyper/hypo reactions can be a trauma response</w:t>
      </w:r>
      <w:r w:rsidR="007E1D3C">
        <w:rPr>
          <w:rFonts w:cstheme="minorHAnsi"/>
          <w:sz w:val="24"/>
          <w:szCs w:val="24"/>
          <w:lang w:val="en-US"/>
        </w:rPr>
        <w:t xml:space="preserve">, often symptomatic of a latent trauma. </w:t>
      </w:r>
    </w:p>
    <w:p w14:paraId="0938A8E4" w14:textId="09AC0953" w:rsidR="00E6348E" w:rsidRDefault="0067401F" w:rsidP="0067401F">
      <w:pPr>
        <w:jc w:val="center"/>
        <w:rPr>
          <w:rFonts w:cstheme="minorHAnsi"/>
          <w:sz w:val="24"/>
          <w:szCs w:val="24"/>
          <w:lang w:val="en-US"/>
        </w:rPr>
      </w:pPr>
      <w:r>
        <w:rPr>
          <w:rFonts w:cstheme="minorHAnsi"/>
          <w:noProof/>
          <w:sz w:val="24"/>
          <w:szCs w:val="24"/>
          <w:lang w:val="en-US"/>
        </w:rPr>
        <w:drawing>
          <wp:inline distT="0" distB="0" distL="0" distR="0" wp14:anchorId="27EE6CE7" wp14:editId="55390AA7">
            <wp:extent cx="4429760" cy="2388616"/>
            <wp:effectExtent l="0" t="0" r="0" b="0"/>
            <wp:docPr id="18486419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64198" name="Picture 184864198"/>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41486" cy="2394939"/>
                    </a:xfrm>
                    <a:prstGeom prst="rect">
                      <a:avLst/>
                    </a:prstGeom>
                  </pic:spPr>
                </pic:pic>
              </a:graphicData>
            </a:graphic>
          </wp:inline>
        </w:drawing>
      </w:r>
    </w:p>
    <w:p w14:paraId="2785DB41" w14:textId="691BDAE7" w:rsidR="0067401F" w:rsidRPr="0067401F" w:rsidRDefault="00C70F89" w:rsidP="0067401F">
      <w:pPr>
        <w:jc w:val="center"/>
        <w:rPr>
          <w:rFonts w:cstheme="minorHAnsi"/>
          <w:i/>
          <w:iCs/>
          <w:sz w:val="24"/>
          <w:szCs w:val="24"/>
          <w:lang w:val="en-US"/>
        </w:rPr>
      </w:pPr>
      <w:r>
        <w:rPr>
          <w:rFonts w:cstheme="minorHAnsi"/>
          <w:i/>
          <w:iCs/>
          <w:sz w:val="24"/>
          <w:szCs w:val="24"/>
          <w:lang w:val="en-US"/>
        </w:rPr>
        <w:t>(Dr Neff, Neurodivergent Insights)</w:t>
      </w:r>
    </w:p>
    <w:p w14:paraId="44BF9F31" w14:textId="77777777" w:rsidR="00C70F89" w:rsidRDefault="00C70F89" w:rsidP="00E6348E">
      <w:pPr>
        <w:rPr>
          <w:rFonts w:cstheme="minorHAnsi"/>
          <w:sz w:val="24"/>
          <w:szCs w:val="24"/>
          <w:lang w:val="en-US"/>
        </w:rPr>
      </w:pPr>
    </w:p>
    <w:p w14:paraId="6BAF82CA" w14:textId="03F2B9D8" w:rsidR="00C70F89" w:rsidRDefault="00E6348E" w:rsidP="00E6348E">
      <w:pPr>
        <w:rPr>
          <w:rFonts w:cstheme="minorHAnsi"/>
          <w:sz w:val="24"/>
          <w:szCs w:val="24"/>
          <w:lang w:val="en-US"/>
        </w:rPr>
      </w:pPr>
      <w:r>
        <w:rPr>
          <w:rFonts w:cstheme="minorHAnsi"/>
          <w:sz w:val="24"/>
          <w:szCs w:val="24"/>
          <w:lang w:val="en-US"/>
        </w:rPr>
        <w:t xml:space="preserve">For more information, you can contact Caroline Gartland on +26775305964 </w:t>
      </w:r>
      <w:hyperlink r:id="rId8" w:history="1">
        <w:r w:rsidRPr="000427B8">
          <w:rPr>
            <w:rStyle w:val="Hyperlink"/>
            <w:rFonts w:cstheme="minorHAnsi"/>
            <w:sz w:val="24"/>
            <w:szCs w:val="24"/>
            <w:lang w:val="en-US"/>
          </w:rPr>
          <w:t>carolinefgartland@gmail.com</w:t>
        </w:r>
      </w:hyperlink>
      <w:r>
        <w:rPr>
          <w:rFonts w:cstheme="minorHAnsi"/>
          <w:sz w:val="24"/>
          <w:szCs w:val="24"/>
          <w:lang w:val="en-US"/>
        </w:rPr>
        <w:t xml:space="preserve"> </w:t>
      </w:r>
    </w:p>
    <w:p w14:paraId="02FA1BE0" w14:textId="3ED78D81" w:rsidR="00C70F89" w:rsidRPr="00E6348E" w:rsidRDefault="00C70F89" w:rsidP="00E6348E">
      <w:pPr>
        <w:rPr>
          <w:rFonts w:cstheme="minorHAnsi"/>
          <w:sz w:val="24"/>
          <w:szCs w:val="24"/>
          <w:lang w:val="en-US"/>
        </w:rPr>
      </w:pPr>
      <w:proofErr w:type="spellStart"/>
      <w:r>
        <w:rPr>
          <w:rFonts w:cstheme="minorHAnsi"/>
          <w:sz w:val="24"/>
          <w:szCs w:val="24"/>
          <w:lang w:val="en-US"/>
        </w:rPr>
        <w:t>SensoBaby</w:t>
      </w:r>
      <w:proofErr w:type="spellEnd"/>
      <w:r>
        <w:rPr>
          <w:rFonts w:cstheme="minorHAnsi"/>
          <w:sz w:val="24"/>
          <w:szCs w:val="24"/>
          <w:lang w:val="en-US"/>
        </w:rPr>
        <w:t xml:space="preserve"> offers Parenting Consultations and emotional wellbeing </w:t>
      </w:r>
      <w:proofErr w:type="spellStart"/>
      <w:r>
        <w:rPr>
          <w:rFonts w:cstheme="minorHAnsi"/>
          <w:sz w:val="24"/>
          <w:szCs w:val="24"/>
          <w:lang w:val="en-US"/>
        </w:rPr>
        <w:t>programmes</w:t>
      </w:r>
      <w:proofErr w:type="spellEnd"/>
      <w:r>
        <w:rPr>
          <w:rFonts w:cstheme="minorHAnsi"/>
          <w:sz w:val="24"/>
          <w:szCs w:val="24"/>
          <w:lang w:val="en-US"/>
        </w:rPr>
        <w:t xml:space="preserve"> for children aged 4 – 8 years old, as well as early years interventions. </w:t>
      </w:r>
    </w:p>
    <w:sectPr w:rsidR="00C70F89" w:rsidRPr="00E6348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8A872" w14:textId="77777777" w:rsidR="00E6348E" w:rsidRDefault="00E6348E" w:rsidP="00E6348E">
      <w:pPr>
        <w:spacing w:after="0" w:line="240" w:lineRule="auto"/>
      </w:pPr>
      <w:r>
        <w:separator/>
      </w:r>
    </w:p>
  </w:endnote>
  <w:endnote w:type="continuationSeparator" w:id="0">
    <w:p w14:paraId="5B92CEFF" w14:textId="77777777" w:rsidR="00E6348E" w:rsidRDefault="00E6348E" w:rsidP="00E63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B02C" w14:textId="77777777" w:rsidR="00E6348E" w:rsidRDefault="00E6348E" w:rsidP="00E6348E">
      <w:pPr>
        <w:spacing w:after="0" w:line="240" w:lineRule="auto"/>
      </w:pPr>
      <w:r>
        <w:separator/>
      </w:r>
    </w:p>
  </w:footnote>
  <w:footnote w:type="continuationSeparator" w:id="0">
    <w:p w14:paraId="02C13A43" w14:textId="77777777" w:rsidR="00E6348E" w:rsidRDefault="00E6348E" w:rsidP="00E63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D287" w14:textId="77777777" w:rsidR="00E6348E" w:rsidRPr="00E6348E" w:rsidRDefault="00E6348E">
    <w:pPr>
      <w:pStyle w:val="Header"/>
      <w:rPr>
        <w:lang w:val="en-US"/>
      </w:rPr>
    </w:pPr>
    <w:r>
      <w:rPr>
        <w:noProof/>
      </w:rPr>
      <w:drawing>
        <wp:inline distT="0" distB="0" distL="0" distR="0" wp14:anchorId="69AD4E6B" wp14:editId="38A643CD">
          <wp:extent cx="1104759" cy="728980"/>
          <wp:effectExtent l="0" t="0" r="635" b="0"/>
          <wp:docPr id="14723430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43052" name="Picture 1472343052"/>
                  <pic:cNvPicPr/>
                </pic:nvPicPr>
                <pic:blipFill>
                  <a:blip r:embed="rId1">
                    <a:extLst>
                      <a:ext uri="{28A0092B-C50C-407E-A947-70E740481C1C}">
                        <a14:useLocalDpi xmlns:a14="http://schemas.microsoft.com/office/drawing/2010/main" val="0"/>
                      </a:ext>
                    </a:extLst>
                  </a:blip>
                  <a:stretch>
                    <a:fillRect/>
                  </a:stretch>
                </pic:blipFill>
                <pic:spPr>
                  <a:xfrm>
                    <a:off x="0" y="0"/>
                    <a:ext cx="1125367" cy="742578"/>
                  </a:xfrm>
                  <a:prstGeom prst="rect">
                    <a:avLst/>
                  </a:prstGeom>
                </pic:spPr>
              </pic:pic>
            </a:graphicData>
          </a:graphic>
        </wp:inline>
      </w:drawing>
    </w:r>
    <w:r>
      <w:rPr>
        <w:lang w:val="en-US"/>
      </w:rPr>
      <w:t xml:space="preserve">                                                                                                        </w:t>
    </w:r>
    <w:r>
      <w:rPr>
        <w:noProof/>
        <w:lang w:val="en-US"/>
      </w:rPr>
      <w:drawing>
        <wp:inline distT="0" distB="0" distL="0" distR="0" wp14:anchorId="5D83DCA6" wp14:editId="26B4A998">
          <wp:extent cx="1222375" cy="1222375"/>
          <wp:effectExtent l="0" t="0" r="0" b="0"/>
          <wp:docPr id="49675528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755285" name="Picture 496755285"/>
                  <pic:cNvPicPr/>
                </pic:nvPicPr>
                <pic:blipFill>
                  <a:blip r:embed="rId2">
                    <a:extLst>
                      <a:ext uri="{28A0092B-C50C-407E-A947-70E740481C1C}">
                        <a14:useLocalDpi xmlns:a14="http://schemas.microsoft.com/office/drawing/2010/main" val="0"/>
                      </a:ext>
                    </a:extLst>
                  </a:blip>
                  <a:stretch>
                    <a:fillRect/>
                  </a:stretch>
                </pic:blipFill>
                <pic:spPr>
                  <a:xfrm>
                    <a:off x="0" y="0"/>
                    <a:ext cx="1222375" cy="1222375"/>
                  </a:xfrm>
                  <a:prstGeom prst="rect">
                    <a:avLst/>
                  </a:prstGeom>
                </pic:spPr>
              </pic:pic>
            </a:graphicData>
          </a:graphic>
        </wp:inline>
      </w:drawing>
    </w:r>
  </w:p>
  <w:p w14:paraId="57933E83" w14:textId="77777777" w:rsidR="00E6348E" w:rsidRDefault="00E63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7736F"/>
    <w:multiLevelType w:val="hybridMultilevel"/>
    <w:tmpl w:val="630051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F6C15FE"/>
    <w:multiLevelType w:val="hybridMultilevel"/>
    <w:tmpl w:val="8D6CF37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104151819">
    <w:abstractNumId w:val="0"/>
  </w:num>
  <w:num w:numId="2" w16cid:durableId="13046527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48E"/>
    <w:rsid w:val="002F4F3C"/>
    <w:rsid w:val="00453096"/>
    <w:rsid w:val="0067401F"/>
    <w:rsid w:val="006757AD"/>
    <w:rsid w:val="006928BA"/>
    <w:rsid w:val="007C0883"/>
    <w:rsid w:val="007E1D3C"/>
    <w:rsid w:val="00836F92"/>
    <w:rsid w:val="00851220"/>
    <w:rsid w:val="00866C22"/>
    <w:rsid w:val="009473FB"/>
    <w:rsid w:val="00BF63FB"/>
    <w:rsid w:val="00C70F89"/>
    <w:rsid w:val="00D14398"/>
    <w:rsid w:val="00E6348E"/>
    <w:rsid w:val="00F82DDC"/>
  </w:rsids>
  <m:mathPr>
    <m:mathFont m:val="Cambria Math"/>
    <m:brkBin m:val="before"/>
    <m:brkBinSub m:val="--"/>
    <m:smallFrac m:val="0"/>
    <m:dispDef/>
    <m:lMargin m:val="0"/>
    <m:rMargin m:val="0"/>
    <m:defJc m:val="centerGroup"/>
    <m:wrapIndent m:val="1440"/>
    <m:intLim m:val="subSup"/>
    <m:naryLim m:val="undOvr"/>
  </m:mathPr>
  <w:themeFontLang w:val="en-B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9657E6"/>
  <w15:chartTrackingRefBased/>
  <w15:docId w15:val="{B548B409-8B13-4E6F-BB16-21B6442A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W"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3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48E"/>
  </w:style>
  <w:style w:type="paragraph" w:styleId="Footer">
    <w:name w:val="footer"/>
    <w:basedOn w:val="Normal"/>
    <w:link w:val="FooterChar"/>
    <w:uiPriority w:val="99"/>
    <w:unhideWhenUsed/>
    <w:rsid w:val="00E63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48E"/>
  </w:style>
  <w:style w:type="character" w:styleId="Hyperlink">
    <w:name w:val="Hyperlink"/>
    <w:basedOn w:val="DefaultParagraphFont"/>
    <w:uiPriority w:val="99"/>
    <w:unhideWhenUsed/>
    <w:rsid w:val="00E6348E"/>
    <w:rPr>
      <w:color w:val="0563C1" w:themeColor="hyperlink"/>
      <w:u w:val="single"/>
    </w:rPr>
  </w:style>
  <w:style w:type="character" w:styleId="UnresolvedMention">
    <w:name w:val="Unresolved Mention"/>
    <w:basedOn w:val="DefaultParagraphFont"/>
    <w:uiPriority w:val="99"/>
    <w:semiHidden/>
    <w:unhideWhenUsed/>
    <w:rsid w:val="00E6348E"/>
    <w:rPr>
      <w:color w:val="605E5C"/>
      <w:shd w:val="clear" w:color="auto" w:fill="E1DFDD"/>
    </w:rPr>
  </w:style>
  <w:style w:type="paragraph" w:styleId="ListParagraph">
    <w:name w:val="List Paragraph"/>
    <w:basedOn w:val="Normal"/>
    <w:uiPriority w:val="34"/>
    <w:qFormat/>
    <w:rsid w:val="002F4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fgartland@gmail.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Gartland</dc:creator>
  <cp:keywords/>
  <dc:description/>
  <cp:lastModifiedBy>Caroline Gartland</cp:lastModifiedBy>
  <cp:revision>10</cp:revision>
  <dcterms:created xsi:type="dcterms:W3CDTF">2023-09-20T18:19:00Z</dcterms:created>
  <dcterms:modified xsi:type="dcterms:W3CDTF">2023-09-20T20:29:00Z</dcterms:modified>
</cp:coreProperties>
</file>